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D69" w:rsidRPr="002A07A8" w:rsidRDefault="001E04D2" w:rsidP="00935CE9">
      <w:pPr>
        <w:spacing w:line="360" w:lineRule="auto"/>
        <w:rPr>
          <w:b/>
          <w:sz w:val="30"/>
          <w:szCs w:val="30"/>
        </w:rPr>
      </w:pPr>
      <w:r>
        <w:rPr>
          <w:rFonts w:hint="eastAsia"/>
        </w:rPr>
        <w:t xml:space="preserve">              </w:t>
      </w:r>
      <w:r w:rsidRPr="002A07A8">
        <w:rPr>
          <w:rFonts w:hint="eastAsia"/>
          <w:b/>
          <w:sz w:val="30"/>
          <w:szCs w:val="30"/>
        </w:rPr>
        <w:t xml:space="preserve"> </w:t>
      </w:r>
      <w:r w:rsidR="002A07A8">
        <w:rPr>
          <w:b/>
          <w:sz w:val="30"/>
          <w:szCs w:val="30"/>
        </w:rPr>
        <w:t xml:space="preserve">     </w:t>
      </w:r>
      <w:r w:rsidRPr="002A07A8">
        <w:rPr>
          <w:rFonts w:hint="eastAsia"/>
          <w:b/>
          <w:sz w:val="30"/>
          <w:szCs w:val="30"/>
        </w:rPr>
        <w:t>大学生创业实践项目说明</w:t>
      </w:r>
    </w:p>
    <w:p w:rsidR="002A07A8" w:rsidRDefault="002A07A8" w:rsidP="00935CE9">
      <w:pPr>
        <w:spacing w:line="360" w:lineRule="auto"/>
      </w:pPr>
      <w:r>
        <w:t>辅导老师</w:t>
      </w:r>
      <w:r>
        <w:rPr>
          <w:rFonts w:hint="eastAsia"/>
        </w:rPr>
        <w:t>：</w:t>
      </w:r>
      <w:r>
        <w:t>陈媛媛</w:t>
      </w:r>
      <w:r>
        <w:rPr>
          <w:rFonts w:hint="eastAsia"/>
        </w:rPr>
        <w:t xml:space="preserve"> 13920597000    </w:t>
      </w:r>
      <w:r>
        <w:rPr>
          <w:rFonts w:hint="eastAsia"/>
        </w:rPr>
        <w:t>李志刚</w:t>
      </w:r>
      <w:r>
        <w:rPr>
          <w:rFonts w:hint="eastAsia"/>
        </w:rPr>
        <w:t xml:space="preserve"> </w:t>
      </w:r>
      <w:r>
        <w:t>13920233701</w:t>
      </w:r>
    </w:p>
    <w:p w:rsidR="001E04D2" w:rsidRDefault="001E04D2" w:rsidP="00935CE9">
      <w:pPr>
        <w:spacing w:line="360" w:lineRule="auto"/>
      </w:pPr>
      <w:r>
        <w:t>课题名称</w:t>
      </w:r>
      <w:r>
        <w:rPr>
          <w:rFonts w:hint="eastAsia"/>
        </w:rPr>
        <w:t>：</w:t>
      </w:r>
      <w:r>
        <w:t>基于</w:t>
      </w:r>
      <w:r>
        <w:rPr>
          <w:rFonts w:hint="eastAsia"/>
        </w:rPr>
        <w:t>GIS</w:t>
      </w:r>
      <w:r w:rsidR="005577AC">
        <w:rPr>
          <w:rFonts w:hint="eastAsia"/>
        </w:rPr>
        <w:t>模型的创业</w:t>
      </w:r>
      <w:r>
        <w:rPr>
          <w:rFonts w:hint="eastAsia"/>
        </w:rPr>
        <w:t>咖啡</w:t>
      </w:r>
      <w:r w:rsidR="005577AC">
        <w:rPr>
          <w:rFonts w:hint="eastAsia"/>
        </w:rPr>
        <w:t>众创空间</w:t>
      </w:r>
      <w:r>
        <w:rPr>
          <w:rFonts w:hint="eastAsia"/>
        </w:rPr>
        <w:t>模式构建</w:t>
      </w:r>
    </w:p>
    <w:p w:rsidR="001E04D2" w:rsidRDefault="001E04D2" w:rsidP="00935CE9">
      <w:pPr>
        <w:spacing w:line="360" w:lineRule="auto"/>
      </w:pPr>
      <w:r>
        <w:t>课题说明</w:t>
      </w:r>
      <w:r>
        <w:rPr>
          <w:rFonts w:hint="eastAsia"/>
        </w:rPr>
        <w:t>：</w:t>
      </w:r>
    </w:p>
    <w:p w:rsidR="005577AC" w:rsidRDefault="005577AC" w:rsidP="00935CE9">
      <w:pPr>
        <w:spacing w:line="360" w:lineRule="auto"/>
        <w:rPr>
          <w:rFonts w:hint="eastAsia"/>
        </w:rPr>
      </w:pPr>
      <w:r>
        <w:t>一</w:t>
      </w:r>
      <w:r>
        <w:rPr>
          <w:rFonts w:hint="eastAsia"/>
        </w:rPr>
        <w:t>、</w:t>
      </w:r>
      <w:r>
        <w:t>概念解析</w:t>
      </w:r>
    </w:p>
    <w:p w:rsidR="001E04D2" w:rsidRDefault="001E04D2" w:rsidP="00935CE9">
      <w:pPr>
        <w:spacing w:line="360" w:lineRule="auto"/>
        <w:ind w:firstLine="420"/>
      </w:pPr>
      <w:r>
        <w:t>以</w:t>
      </w:r>
      <w:r>
        <w:t>GIS</w:t>
      </w:r>
      <w:r>
        <w:rPr>
          <w:rFonts w:hint="eastAsia"/>
        </w:rPr>
        <w:t>（</w:t>
      </w:r>
      <w:r>
        <w:rPr>
          <w:rFonts w:hint="eastAsia"/>
        </w:rPr>
        <w:t>Gr</w:t>
      </w:r>
      <w:r>
        <w:t>oup Innovation Space</w:t>
      </w:r>
      <w:r>
        <w:rPr>
          <w:rFonts w:hint="eastAsia"/>
        </w:rPr>
        <w:t>，群体创新空间）为字头的三个英文单词，代表了三种未来概念。</w:t>
      </w:r>
      <w:r>
        <w:rPr>
          <w:rFonts w:hint="eastAsia"/>
        </w:rPr>
        <w:t>Group</w:t>
      </w:r>
      <w:r>
        <w:rPr>
          <w:rFonts w:hint="eastAsia"/>
        </w:rPr>
        <w:t>（</w:t>
      </w:r>
      <w:r>
        <w:t>群体</w:t>
      </w:r>
      <w:r>
        <w:rPr>
          <w:rFonts w:hint="eastAsia"/>
        </w:rPr>
        <w:t>），</w:t>
      </w:r>
      <w:r>
        <w:t>表明是一个团队或是一群人</w:t>
      </w:r>
      <w:r>
        <w:rPr>
          <w:rFonts w:hint="eastAsia"/>
        </w:rPr>
        <w:t>；</w:t>
      </w:r>
      <w:r>
        <w:rPr>
          <w:rFonts w:hint="eastAsia"/>
        </w:rPr>
        <w:t>I</w:t>
      </w:r>
      <w:r>
        <w:t>nnovation</w:t>
      </w:r>
      <w:r>
        <w:rPr>
          <w:rFonts w:hint="eastAsia"/>
        </w:rPr>
        <w:t>（</w:t>
      </w:r>
      <w:r>
        <w:t>创新</w:t>
      </w:r>
      <w:r>
        <w:rPr>
          <w:rFonts w:hint="eastAsia"/>
        </w:rPr>
        <w:t>），</w:t>
      </w:r>
      <w:r>
        <w:t>说明了群体集聚的目的</w:t>
      </w:r>
      <w:r>
        <w:rPr>
          <w:rFonts w:hint="eastAsia"/>
        </w:rPr>
        <w:t>；</w:t>
      </w:r>
      <w:r>
        <w:rPr>
          <w:rFonts w:hint="eastAsia"/>
        </w:rPr>
        <w:t>Space</w:t>
      </w:r>
      <w:r>
        <w:rPr>
          <w:rFonts w:hint="eastAsia"/>
        </w:rPr>
        <w:t>（空间），阐明了创新发生的条件，即一个符合特定要求的场景。</w:t>
      </w:r>
      <w:r>
        <w:rPr>
          <w:rFonts w:hint="eastAsia"/>
        </w:rPr>
        <w:t>GIS</w:t>
      </w:r>
      <w:r>
        <w:rPr>
          <w:rFonts w:hint="eastAsia"/>
        </w:rPr>
        <w:t>的提出者高云峰、高震任务，</w:t>
      </w:r>
      <w:r>
        <w:rPr>
          <w:rFonts w:hint="eastAsia"/>
        </w:rPr>
        <w:t>G</w:t>
      </w:r>
      <w:r>
        <w:t xml:space="preserve">IS </w:t>
      </w:r>
      <w:r>
        <w:t>是联通主义学习理论的物理化学习模型</w:t>
      </w:r>
      <w:r>
        <w:rPr>
          <w:rFonts w:hint="eastAsia"/>
        </w:rPr>
        <w:t>，</w:t>
      </w:r>
      <w:r>
        <w:t>是一个以松散群体</w:t>
      </w:r>
      <w:r w:rsidR="005577AC">
        <w:t>参与</w:t>
      </w:r>
      <w:r>
        <w:t>创新活动</w:t>
      </w:r>
      <w:r w:rsidR="005577AC">
        <w:t>为特征</w:t>
      </w:r>
      <w:r w:rsidR="005577AC">
        <w:rPr>
          <w:rFonts w:hint="eastAsia"/>
        </w:rPr>
        <w:t>，</w:t>
      </w:r>
      <w:r w:rsidR="005577AC">
        <w:t>提供想法到实现所需的材料</w:t>
      </w:r>
      <w:r w:rsidR="005577AC">
        <w:rPr>
          <w:rFonts w:hint="eastAsia"/>
        </w:rPr>
        <w:t>、</w:t>
      </w:r>
      <w:r w:rsidR="005577AC">
        <w:t>设备设施</w:t>
      </w:r>
      <w:r w:rsidR="005577AC">
        <w:rPr>
          <w:rFonts w:hint="eastAsia"/>
        </w:rPr>
        <w:t>，并具备社交功能的物理空间。</w:t>
      </w:r>
    </w:p>
    <w:p w:rsidR="005577AC" w:rsidRPr="005577AC" w:rsidRDefault="005577AC" w:rsidP="00935CE9">
      <w:pPr>
        <w:spacing w:line="360" w:lineRule="auto"/>
        <w:ind w:firstLine="420"/>
        <w:rPr>
          <w:rFonts w:hint="eastAsia"/>
        </w:rPr>
      </w:pPr>
      <w:r w:rsidRPr="005577AC">
        <w:t>在移动互联网创业大潮来临的情况下，创业不在仅仅依赖于一个办公的空间和看得见的其他硬件服务，而更多的是看不见的软服务。也就是说科技创业的硬门槛（场地，资金）越来越低，而软门槛（技术，服务）将越来越高。创业咖啡</w:t>
      </w:r>
      <w:r>
        <w:t>是</w:t>
      </w:r>
      <w:r w:rsidRPr="005577AC">
        <w:t>以</w:t>
      </w:r>
      <w:hyperlink r:id="rId7" w:tgtFrame="_blank" w:history="1">
        <w:r w:rsidRPr="005577AC">
          <w:t>创业</w:t>
        </w:r>
      </w:hyperlink>
      <w:r w:rsidRPr="005577AC">
        <w:t>和投资为主题的</w:t>
      </w:r>
      <w:hyperlink r:id="rId8" w:tgtFrame="_blank" w:history="1">
        <w:r w:rsidRPr="005577AC">
          <w:t>咖啡</w:t>
        </w:r>
      </w:hyperlink>
      <w:r w:rsidRPr="005577AC">
        <w:t>厅</w:t>
      </w:r>
      <w:r>
        <w:rPr>
          <w:rFonts w:hint="eastAsia"/>
        </w:rPr>
        <w:t>，</w:t>
      </w:r>
      <w:r w:rsidRPr="005577AC">
        <w:t>通过整合本地创业资源要素，为早期创业者搭建起一个具有共享办公、人才交流、技术分享、市场拓展、项目对接等一站式服务的创新型创业孵化平台。可以说创业咖啡不仅是创业者的低成本办公场所，也是投资人的项目库</w:t>
      </w:r>
      <w:r>
        <w:rPr>
          <w:rFonts w:hint="eastAsia"/>
        </w:rPr>
        <w:t>。</w:t>
      </w:r>
    </w:p>
    <w:p w:rsidR="005577AC" w:rsidRDefault="005577AC" w:rsidP="00935CE9">
      <w:pPr>
        <w:spacing w:line="360" w:lineRule="auto"/>
        <w:ind w:firstLine="420"/>
      </w:pPr>
      <w:r w:rsidRPr="005577AC">
        <w:t>众创空间是顺应创新</w:t>
      </w:r>
      <w:r w:rsidRPr="005577AC">
        <w:t>2.0</w:t>
      </w:r>
      <w:r w:rsidRPr="005577AC">
        <w:t>时代用户创新、大众创新、开放创新趋势，把握互联网环境下创新创业特点和需求，通过市场化机制、专业化服务和资本化途径构建的低成本、便利化、全要素、开放式的新型创业服务平台的统称。</w:t>
      </w:r>
      <w:r w:rsidR="00815073" w:rsidRPr="00815073">
        <w:t>2015</w:t>
      </w:r>
      <w:r w:rsidR="00815073" w:rsidRPr="00815073">
        <w:t>年</w:t>
      </w:r>
      <w:r w:rsidR="00815073" w:rsidRPr="00815073">
        <w:t>1</w:t>
      </w:r>
      <w:r w:rsidR="00815073" w:rsidRPr="00815073">
        <w:t>月</w:t>
      </w:r>
      <w:r w:rsidR="00815073" w:rsidRPr="00815073">
        <w:t>28</w:t>
      </w:r>
      <w:r w:rsidR="00815073" w:rsidRPr="00815073">
        <w:t>日，中共中央政治局常委、国务院总理李克强主持召开国务院常务会议确定支持发展</w:t>
      </w:r>
      <w:r w:rsidR="00815073" w:rsidRPr="00815073">
        <w:t>“</w:t>
      </w:r>
      <w:r w:rsidR="00815073" w:rsidRPr="00815073">
        <w:t>众创空间</w:t>
      </w:r>
      <w:r w:rsidR="00815073" w:rsidRPr="00815073">
        <w:t>”</w:t>
      </w:r>
      <w:r w:rsidR="00815073" w:rsidRPr="00815073">
        <w:t>的政策措施，为创业创新搭建新平台。会议指出，顺应网络时代推动大众创业、万众创新的形势，构建面向人人的</w:t>
      </w:r>
      <w:r w:rsidR="00815073" w:rsidRPr="00815073">
        <w:t>“</w:t>
      </w:r>
      <w:r w:rsidR="00815073" w:rsidRPr="00815073">
        <w:t>众创空间</w:t>
      </w:r>
      <w:r w:rsidR="00815073" w:rsidRPr="00815073">
        <w:t>”</w:t>
      </w:r>
      <w:r w:rsidR="00815073" w:rsidRPr="00815073">
        <w:t>等创业服务平台，对于激发亿万群众创造活力，培育包括大学生在内的各类青年创新人才和创新团队，带动扩大就业，打造经济发展新的</w:t>
      </w:r>
      <w:r w:rsidR="00815073" w:rsidRPr="00815073">
        <w:t>“</w:t>
      </w:r>
      <w:r w:rsidR="00815073" w:rsidRPr="00815073">
        <w:t>发动机</w:t>
      </w:r>
      <w:r w:rsidR="00815073" w:rsidRPr="00815073">
        <w:t>”</w:t>
      </w:r>
      <w:r w:rsidR="00815073" w:rsidRPr="00815073">
        <w:t>，具有重要意义。</w:t>
      </w:r>
    </w:p>
    <w:p w:rsidR="00815073" w:rsidRDefault="00815073" w:rsidP="00935CE9">
      <w:pPr>
        <w:spacing w:line="360" w:lineRule="auto"/>
      </w:pPr>
      <w:r>
        <w:t>二</w:t>
      </w:r>
      <w:r>
        <w:rPr>
          <w:rFonts w:hint="eastAsia"/>
        </w:rPr>
        <w:t>、</w:t>
      </w:r>
      <w:r>
        <w:t>课题背景</w:t>
      </w:r>
      <w:r w:rsidR="00B74640">
        <w:t>及意义</w:t>
      </w:r>
    </w:p>
    <w:p w:rsidR="00815073" w:rsidRDefault="00815073" w:rsidP="00935CE9">
      <w:pPr>
        <w:spacing w:line="360" w:lineRule="auto"/>
        <w:ind w:firstLine="420"/>
      </w:pPr>
      <w:r>
        <w:rPr>
          <w:rFonts w:hint="eastAsia"/>
        </w:rPr>
        <w:t>随着生活水平的提高，咖啡这种西式饮品正逐渐被国人接受，成为了时尚、品位的代名词，咖啡店也成为现代生活</w:t>
      </w:r>
      <w:r w:rsidR="00435944">
        <w:rPr>
          <w:rFonts w:hint="eastAsia"/>
        </w:rPr>
        <w:t>、商务社交、休闲怡情的必备场所。很多咖啡店还配以简餐，为人们商务聚会、社交、休闲提供了必备的方便服务。</w:t>
      </w:r>
      <w:r w:rsidR="00435944">
        <w:rPr>
          <w:rFonts w:hint="eastAsia"/>
        </w:rPr>
        <w:t>2015</w:t>
      </w:r>
      <w:r w:rsidR="00435944">
        <w:rPr>
          <w:rFonts w:hint="eastAsia"/>
        </w:rPr>
        <w:t>年</w:t>
      </w:r>
      <w:r w:rsidR="00435944">
        <w:rPr>
          <w:rFonts w:hint="eastAsia"/>
        </w:rPr>
        <w:t>1</w:t>
      </w:r>
      <w:r w:rsidR="00435944">
        <w:rPr>
          <w:rFonts w:hint="eastAsia"/>
        </w:rPr>
        <w:t>月</w:t>
      </w:r>
      <w:r w:rsidR="00435944" w:rsidRPr="00435944">
        <w:rPr>
          <w:rFonts w:hint="eastAsia"/>
        </w:rPr>
        <w:t>28</w:t>
      </w:r>
      <w:r w:rsidR="00435944" w:rsidRPr="00435944">
        <w:rPr>
          <w:rFonts w:hint="eastAsia"/>
        </w:rPr>
        <w:t>日的国务院常委会上，详细说明对“创客空间”的政策支持——一要在创客空间、创新工厂等孵化模式的基础上，大力发展市场化、专业化、集成化、网络化的“众创空间”，实现创新与创业、线上与线下、</w:t>
      </w:r>
      <w:r w:rsidR="00435944" w:rsidRPr="00435944">
        <w:rPr>
          <w:rFonts w:hint="eastAsia"/>
        </w:rPr>
        <w:lastRenderedPageBreak/>
        <w:t>孵化与投资相结合，为小微创新企业成长和个人创业提供低成本、便利化、全要素的开放式综合服务平台。</w:t>
      </w:r>
    </w:p>
    <w:p w:rsidR="00435944" w:rsidRDefault="00435944" w:rsidP="00935CE9">
      <w:pPr>
        <w:spacing w:line="360" w:lineRule="auto"/>
        <w:ind w:firstLine="420"/>
      </w:pPr>
      <w:r>
        <w:t>基于以上的环境和背景</w:t>
      </w:r>
      <w:r>
        <w:rPr>
          <w:rFonts w:hint="eastAsia"/>
        </w:rPr>
        <w:t>，</w:t>
      </w:r>
      <w:r>
        <w:t>我们预计</w:t>
      </w:r>
      <w:r>
        <w:rPr>
          <w:rFonts w:hint="eastAsia"/>
        </w:rPr>
        <w:t>，</w:t>
      </w:r>
      <w:r>
        <w:t>在未来的三年内</w:t>
      </w:r>
      <w:r>
        <w:rPr>
          <w:rFonts w:hint="eastAsia"/>
        </w:rPr>
        <w:t>，</w:t>
      </w:r>
      <w:r>
        <w:t>以众创空间为主题的创业服务平台将在全国各地开花结果</w:t>
      </w:r>
      <w:r>
        <w:rPr>
          <w:rFonts w:hint="eastAsia"/>
        </w:rPr>
        <w:t>，</w:t>
      </w:r>
      <w:r w:rsidR="00CC5566">
        <w:rPr>
          <w:rFonts w:hint="eastAsia"/>
        </w:rPr>
        <w:t>在</w:t>
      </w:r>
      <w:r>
        <w:t>各种服务模式</w:t>
      </w:r>
      <w:r w:rsidR="00CC5566">
        <w:rPr>
          <w:rFonts w:hint="eastAsia"/>
        </w:rPr>
        <w:t>中，以咖啡店为环境背景的创业咖啡已经有了相当发展，最具代表性的有车库咖啡，</w:t>
      </w:r>
      <w:r w:rsidR="00CC5566">
        <w:rPr>
          <w:rFonts w:hint="eastAsia"/>
        </w:rPr>
        <w:t>3W</w:t>
      </w:r>
      <w:r w:rsidR="00CC5566">
        <w:rPr>
          <w:rFonts w:hint="eastAsia"/>
        </w:rPr>
        <w:t>咖啡和贝塔咖啡。</w:t>
      </w:r>
    </w:p>
    <w:p w:rsidR="00B74640" w:rsidRDefault="00B74640" w:rsidP="00935CE9">
      <w:pPr>
        <w:spacing w:line="360" w:lineRule="auto"/>
        <w:ind w:firstLine="420"/>
        <w:rPr>
          <w:rFonts w:hint="eastAsia"/>
        </w:rPr>
      </w:pPr>
      <w:r>
        <w:t>课题得到了社会资源的支持和鼓励</w:t>
      </w:r>
      <w:r>
        <w:rPr>
          <w:rFonts w:hint="eastAsia"/>
        </w:rPr>
        <w:t>。新加坡伟联资产管理有限公司的众创空间项目将为学生提供实践机会，帮助学生将可操作的创业项目落地，真正做到理论与实践结合。</w:t>
      </w:r>
    </w:p>
    <w:p w:rsidR="00B74640" w:rsidRDefault="00C57E2F" w:rsidP="00935CE9">
      <w:pPr>
        <w:spacing w:line="360" w:lineRule="auto"/>
        <w:ind w:firstLine="420"/>
        <w:rPr>
          <w:rFonts w:hint="eastAsia"/>
        </w:rPr>
      </w:pPr>
      <w:r>
        <w:t>餐饮经营管理是我们教学中的一个重点内容</w:t>
      </w:r>
      <w:r>
        <w:rPr>
          <w:rFonts w:hint="eastAsia"/>
        </w:rPr>
        <w:t>，</w:t>
      </w:r>
      <w:r>
        <w:t>紧跟时代发展的热点</w:t>
      </w:r>
      <w:r>
        <w:rPr>
          <w:rFonts w:hint="eastAsia"/>
        </w:rPr>
        <w:t>，</w:t>
      </w:r>
      <w:r>
        <w:t>激发学生的学习兴趣</w:t>
      </w:r>
      <w:r>
        <w:rPr>
          <w:rFonts w:hint="eastAsia"/>
        </w:rPr>
        <w:t>，</w:t>
      </w:r>
      <w:r>
        <w:t>提高学生的实践能力</w:t>
      </w:r>
      <w:r>
        <w:rPr>
          <w:rFonts w:hint="eastAsia"/>
        </w:rPr>
        <w:t>，</w:t>
      </w:r>
      <w:r>
        <w:t>为就业</w:t>
      </w:r>
      <w:r>
        <w:rPr>
          <w:rFonts w:hint="eastAsia"/>
        </w:rPr>
        <w:t>、</w:t>
      </w:r>
      <w:r>
        <w:t>创业积累经验</w:t>
      </w:r>
      <w:r>
        <w:rPr>
          <w:rFonts w:hint="eastAsia"/>
        </w:rPr>
        <w:t>，</w:t>
      </w:r>
      <w:r>
        <w:t>奠定良好基础是本科教学的目标</w:t>
      </w:r>
      <w:r>
        <w:rPr>
          <w:rFonts w:hint="eastAsia"/>
        </w:rPr>
        <w:t>。</w:t>
      </w:r>
      <w:r>
        <w:t>本课题在李克强总理提出的</w:t>
      </w:r>
      <w:r w:rsidRPr="00C57E2F">
        <w:rPr>
          <w:rFonts w:hint="eastAsia"/>
        </w:rPr>
        <w:t>“顺应网络时代推动大众创业、万众创新的形势，构建面向人人的‘众创空间’等创业服务平台，对于激发亿万群众创造活力，培育包括大学生在内的各类青年创新人才和创新团队，带动扩大就业，打造经济发展新的‘发动机’，具有重要意义。”</w:t>
      </w:r>
      <w:r>
        <w:rPr>
          <w:rFonts w:hint="eastAsia"/>
        </w:rPr>
        <w:t>的大背景下开展研究，将</w:t>
      </w:r>
      <w:r w:rsidR="00B74640">
        <w:rPr>
          <w:rFonts w:hint="eastAsia"/>
        </w:rPr>
        <w:t>国家大力支持的发展方向落实到行动，对大学生创业具有重要的现实意义。</w:t>
      </w:r>
    </w:p>
    <w:p w:rsidR="00CC5566" w:rsidRDefault="00CC5566" w:rsidP="00935CE9">
      <w:pPr>
        <w:spacing w:line="360" w:lineRule="auto"/>
      </w:pPr>
      <w:r>
        <w:t>三</w:t>
      </w:r>
      <w:r>
        <w:rPr>
          <w:rFonts w:hint="eastAsia"/>
        </w:rPr>
        <w:t>、</w:t>
      </w:r>
      <w:r>
        <w:t>课题要解决的问题</w:t>
      </w:r>
    </w:p>
    <w:p w:rsidR="00CC5566" w:rsidRDefault="00CC5566" w:rsidP="00935CE9">
      <w:pPr>
        <w:spacing w:line="360" w:lineRule="auto"/>
        <w:ind w:firstLine="420"/>
      </w:pPr>
      <w:r>
        <w:rPr>
          <w:rFonts w:hint="eastAsia"/>
        </w:rPr>
        <w:t>本课题将通过创业研究和实践，解决如下问题：</w:t>
      </w:r>
    </w:p>
    <w:p w:rsidR="00CC5566" w:rsidRDefault="00CC5566" w:rsidP="00935CE9">
      <w:pPr>
        <w:pStyle w:val="a6"/>
        <w:numPr>
          <w:ilvl w:val="0"/>
          <w:numId w:val="1"/>
        </w:numPr>
        <w:spacing w:line="360" w:lineRule="auto"/>
        <w:ind w:firstLineChars="0"/>
      </w:pPr>
      <w:r>
        <w:rPr>
          <w:rFonts w:hint="eastAsia"/>
        </w:rPr>
        <w:t>归纳出可复制的创业咖啡店面</w:t>
      </w:r>
      <w:r w:rsidR="002A07A8">
        <w:rPr>
          <w:rFonts w:hint="eastAsia"/>
        </w:rPr>
        <w:t>分区和</w:t>
      </w:r>
      <w:r>
        <w:rPr>
          <w:rFonts w:hint="eastAsia"/>
        </w:rPr>
        <w:t>环境要素</w:t>
      </w:r>
      <w:bookmarkStart w:id="0" w:name="_GoBack"/>
      <w:bookmarkEnd w:id="0"/>
    </w:p>
    <w:p w:rsidR="00CC5566" w:rsidRDefault="00CC5566" w:rsidP="00935CE9">
      <w:pPr>
        <w:pStyle w:val="a6"/>
        <w:numPr>
          <w:ilvl w:val="0"/>
          <w:numId w:val="1"/>
        </w:numPr>
        <w:spacing w:line="360" w:lineRule="auto"/>
        <w:ind w:firstLineChars="0"/>
      </w:pPr>
      <w:r>
        <w:t>归纳出可复制的创业咖啡盈利模式</w:t>
      </w:r>
    </w:p>
    <w:p w:rsidR="00CC5566" w:rsidRPr="00CC5566" w:rsidRDefault="00CC5566" w:rsidP="00935CE9">
      <w:pPr>
        <w:pStyle w:val="a6"/>
        <w:spacing w:line="360" w:lineRule="auto"/>
        <w:ind w:left="780" w:firstLineChars="0" w:firstLine="0"/>
        <w:rPr>
          <w:rFonts w:hint="eastAsia"/>
        </w:rPr>
      </w:pPr>
    </w:p>
    <w:p w:rsidR="005577AC" w:rsidRDefault="005577AC" w:rsidP="00935CE9">
      <w:pPr>
        <w:spacing w:line="360" w:lineRule="auto"/>
        <w:ind w:firstLine="420"/>
        <w:rPr>
          <w:rFonts w:hint="eastAsia"/>
        </w:rPr>
      </w:pPr>
    </w:p>
    <w:sectPr w:rsidR="005577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6BA" w:rsidRDefault="00E236BA" w:rsidP="001E04D2">
      <w:r>
        <w:separator/>
      </w:r>
    </w:p>
  </w:endnote>
  <w:endnote w:type="continuationSeparator" w:id="0">
    <w:p w:rsidR="00E236BA" w:rsidRDefault="00E236BA" w:rsidP="001E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6BA" w:rsidRDefault="00E236BA" w:rsidP="001E04D2">
      <w:r>
        <w:separator/>
      </w:r>
    </w:p>
  </w:footnote>
  <w:footnote w:type="continuationSeparator" w:id="0">
    <w:p w:rsidR="00E236BA" w:rsidRDefault="00E236BA" w:rsidP="001E04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90B2A"/>
    <w:multiLevelType w:val="hybridMultilevel"/>
    <w:tmpl w:val="B742CDE4"/>
    <w:lvl w:ilvl="0" w:tplc="7BD4DB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81C"/>
    <w:rsid w:val="001E04D2"/>
    <w:rsid w:val="002A07A8"/>
    <w:rsid w:val="00435944"/>
    <w:rsid w:val="005577AC"/>
    <w:rsid w:val="00735BAA"/>
    <w:rsid w:val="008026DB"/>
    <w:rsid w:val="00815073"/>
    <w:rsid w:val="00935CE9"/>
    <w:rsid w:val="009650E2"/>
    <w:rsid w:val="00B74640"/>
    <w:rsid w:val="00C57E2F"/>
    <w:rsid w:val="00CC5566"/>
    <w:rsid w:val="00DB3497"/>
    <w:rsid w:val="00E236BA"/>
    <w:rsid w:val="00EA2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06EA45-CB99-4E8A-ABF0-39B3214C6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04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04D2"/>
    <w:rPr>
      <w:sz w:val="18"/>
      <w:szCs w:val="18"/>
    </w:rPr>
  </w:style>
  <w:style w:type="paragraph" w:styleId="a4">
    <w:name w:val="footer"/>
    <w:basedOn w:val="a"/>
    <w:link w:val="Char0"/>
    <w:uiPriority w:val="99"/>
    <w:unhideWhenUsed/>
    <w:rsid w:val="001E04D2"/>
    <w:pPr>
      <w:tabs>
        <w:tab w:val="center" w:pos="4153"/>
        <w:tab w:val="right" w:pos="8306"/>
      </w:tabs>
      <w:snapToGrid w:val="0"/>
      <w:jc w:val="left"/>
    </w:pPr>
    <w:rPr>
      <w:sz w:val="18"/>
      <w:szCs w:val="18"/>
    </w:rPr>
  </w:style>
  <w:style w:type="character" w:customStyle="1" w:styleId="Char0">
    <w:name w:val="页脚 Char"/>
    <w:basedOn w:val="a0"/>
    <w:link w:val="a4"/>
    <w:uiPriority w:val="99"/>
    <w:rsid w:val="001E04D2"/>
    <w:rPr>
      <w:sz w:val="18"/>
      <w:szCs w:val="18"/>
    </w:rPr>
  </w:style>
  <w:style w:type="character" w:styleId="a5">
    <w:name w:val="Hyperlink"/>
    <w:basedOn w:val="a0"/>
    <w:uiPriority w:val="99"/>
    <w:unhideWhenUsed/>
    <w:rsid w:val="005577AC"/>
    <w:rPr>
      <w:color w:val="0563C1" w:themeColor="hyperlink"/>
      <w:u w:val="single"/>
    </w:rPr>
  </w:style>
  <w:style w:type="paragraph" w:styleId="a6">
    <w:name w:val="List Paragraph"/>
    <w:basedOn w:val="a"/>
    <w:uiPriority w:val="34"/>
    <w:qFormat/>
    <w:rsid w:val="00CC55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5312.htm" TargetMode="External"/><Relationship Id="rId3" Type="http://schemas.openxmlformats.org/officeDocument/2006/relationships/settings" Target="settings.xml"/><Relationship Id="rId7" Type="http://schemas.openxmlformats.org/officeDocument/2006/relationships/hyperlink" Target="http://baike.baidu.com/view/230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陈媛媛</dc:creator>
  <cp:keywords/>
  <dc:description/>
  <cp:lastModifiedBy>陈媛媛</cp:lastModifiedBy>
  <cp:revision>6</cp:revision>
  <dcterms:created xsi:type="dcterms:W3CDTF">2015-03-25T04:25:00Z</dcterms:created>
  <dcterms:modified xsi:type="dcterms:W3CDTF">2015-03-25T05:42:00Z</dcterms:modified>
</cp:coreProperties>
</file>